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DF27" w14:textId="5026FDDE" w:rsidR="52D8E0F2" w:rsidRDefault="52D8E0F2" w:rsidP="334BFC42">
      <w:pPr>
        <w:jc w:val="center"/>
        <w:rPr>
          <w:rFonts w:ascii="Aptos" w:eastAsia="Aptos" w:hAnsi="Aptos"/>
          <w:lang w:val="it-IT"/>
        </w:rPr>
      </w:pPr>
      <w:r w:rsidRPr="334BFC42">
        <w:rPr>
          <w:rFonts w:ascii="Aptos" w:eastAsia="Aptos" w:hAnsi="Aptos"/>
          <w:b/>
          <w:bCs/>
          <w:lang w:val="it-IT"/>
        </w:rPr>
        <w:t>“House of Guinness”: un viaggio tra le radici di un’icona mondiale</w:t>
      </w:r>
      <w:r>
        <w:br/>
      </w:r>
      <w:r w:rsidRPr="334BFC42">
        <w:rPr>
          <w:rFonts w:ascii="Aptos" w:eastAsia="Aptos" w:hAnsi="Aptos"/>
          <w:lang w:val="it-IT"/>
        </w:rPr>
        <w:t xml:space="preserve"> Netflix lancia il 25 settembre la nuova serie dedicata alla famiglia Guinness</w:t>
      </w:r>
    </w:p>
    <w:p w14:paraId="08CA36DA" w14:textId="02BE15E5" w:rsidR="52D8E0F2" w:rsidRDefault="52D8E0F2" w:rsidP="35D6DC92">
      <w:pPr>
        <w:jc w:val="both"/>
        <w:rPr>
          <w:rFonts w:ascii="Aptos" w:eastAsia="Aptos" w:hAnsi="Aptos"/>
          <w:lang w:val="it-IT"/>
        </w:rPr>
      </w:pPr>
      <w:r>
        <w:br/>
      </w:r>
      <w:r w:rsidRPr="334BFC42">
        <w:rPr>
          <w:rFonts w:ascii="Aptos" w:eastAsia="Aptos" w:hAnsi="Aptos"/>
          <w:lang w:val="it-IT"/>
        </w:rPr>
        <w:t xml:space="preserve">Il 31 dicembre 1759 Arthur Guinness firmò un’incredibile locazione di 9.000 anni presso la </w:t>
      </w:r>
      <w:r w:rsidRPr="334BFC42">
        <w:rPr>
          <w:rFonts w:ascii="Aptos" w:eastAsia="Aptos" w:hAnsi="Aptos"/>
          <w:b/>
          <w:bCs/>
          <w:lang w:val="it-IT"/>
        </w:rPr>
        <w:t xml:space="preserve">St. James’s Gate Brewery </w:t>
      </w:r>
      <w:r w:rsidRPr="334BFC42">
        <w:rPr>
          <w:rFonts w:ascii="Aptos" w:eastAsia="Aptos" w:hAnsi="Aptos"/>
          <w:lang w:val="it-IT"/>
        </w:rPr>
        <w:t>di Dublino. Da quel momento nacque non solo una delle stout più famose al mondo, ma anche un’eredità irlandese che ha attraversato i secoli.</w:t>
      </w:r>
    </w:p>
    <w:p w14:paraId="23F0B5DB" w14:textId="722C1696" w:rsidR="52D8E0F2" w:rsidRDefault="52D8E0F2" w:rsidP="35D6DC92">
      <w:pPr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Oggi, grazie alla nuova serie Netflix </w:t>
      </w:r>
      <w:r w:rsidRPr="35D6DC92">
        <w:rPr>
          <w:rFonts w:ascii="Aptos" w:eastAsia="Aptos" w:hAnsi="Aptos"/>
          <w:i/>
          <w:iCs/>
          <w:lang w:val="it-IT"/>
        </w:rPr>
        <w:t>“House of Guinness”</w:t>
      </w:r>
      <w:r w:rsidRPr="35D6DC92">
        <w:rPr>
          <w:rFonts w:ascii="Aptos" w:eastAsia="Aptos" w:hAnsi="Aptos"/>
          <w:lang w:val="it-IT"/>
        </w:rPr>
        <w:t>, in uscita il 25 settembre, sarà possibile esplorare le località che raccontano la storia di questa dinastia leggendaria.</w:t>
      </w:r>
    </w:p>
    <w:p w14:paraId="015F675E" w14:textId="5187891B" w:rsidR="52D8E0F2" w:rsidRDefault="52D8E0F2" w:rsidP="35D6DC92">
      <w:pPr>
        <w:rPr>
          <w:rFonts w:ascii="Aptos" w:eastAsia="Aptos" w:hAnsi="Aptos"/>
          <w:b/>
          <w:bCs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Le origini: dal Kildare a Dublino</w:t>
      </w:r>
    </w:p>
    <w:p w14:paraId="54B85BC3" w14:textId="00A077A4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Sebbene il nome Guinness sia indissolubilmente legato all’area delle </w:t>
      </w:r>
      <w:r w:rsidRPr="35D6DC92">
        <w:rPr>
          <w:rFonts w:ascii="Aptos" w:eastAsia="Aptos" w:hAnsi="Aptos"/>
          <w:b/>
          <w:bCs/>
          <w:i/>
          <w:iCs/>
          <w:lang w:val="it-IT"/>
        </w:rPr>
        <w:t>Liberties di Dublino</w:t>
      </w:r>
      <w:r w:rsidRPr="35D6DC92">
        <w:rPr>
          <w:rFonts w:ascii="Aptos" w:eastAsia="Aptos" w:hAnsi="Aptos"/>
          <w:lang w:val="it-IT"/>
        </w:rPr>
        <w:t xml:space="preserve">, la sua storia comincia a </w:t>
      </w:r>
      <w:r w:rsidRPr="35D6DC92">
        <w:rPr>
          <w:rFonts w:ascii="Aptos" w:eastAsia="Aptos" w:hAnsi="Aptos"/>
          <w:b/>
          <w:bCs/>
          <w:lang w:val="it-IT"/>
        </w:rPr>
        <w:t>Celbridge</w:t>
      </w:r>
      <w:r w:rsidRPr="35D6DC92">
        <w:rPr>
          <w:rFonts w:ascii="Aptos" w:eastAsia="Aptos" w:hAnsi="Aptos"/>
          <w:lang w:val="it-IT"/>
        </w:rPr>
        <w:t xml:space="preserve">, nella contea di </w:t>
      </w:r>
      <w:r w:rsidRPr="35D6DC92">
        <w:rPr>
          <w:rFonts w:ascii="Aptos" w:eastAsia="Aptos" w:hAnsi="Aptos"/>
          <w:b/>
          <w:bCs/>
          <w:lang w:val="it-IT"/>
        </w:rPr>
        <w:t>Kildare</w:t>
      </w:r>
      <w:r w:rsidRPr="35D6DC92">
        <w:rPr>
          <w:rFonts w:ascii="Aptos" w:eastAsia="Aptos" w:hAnsi="Aptos"/>
          <w:lang w:val="it-IT"/>
        </w:rPr>
        <w:t>. Fu proprio qui, nella cantina dell’arcivescovo Arthur Price, che Arthur Guinness iniziò a produrre la sua iconica birra nel XVIII secolo.</w:t>
      </w:r>
    </w:p>
    <w:p w14:paraId="5B88EE90" w14:textId="788B9176" w:rsidR="52D8E0F2" w:rsidRDefault="52D8E0F2" w:rsidP="35D6DC92">
      <w:pPr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>Oggi, un sentiero di 16 km collega i luoghi chiave della storia Guinness:</w:t>
      </w:r>
    </w:p>
    <w:p w14:paraId="334631E6" w14:textId="09C1FB9E" w:rsidR="52D8E0F2" w:rsidRDefault="52D8E0F2" w:rsidP="35D6DC92">
      <w:pPr>
        <w:numPr>
          <w:ilvl w:val="0"/>
          <w:numId w:val="3"/>
        </w:numPr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Celbridge</w:t>
      </w:r>
      <w:r w:rsidRPr="35D6DC92">
        <w:rPr>
          <w:rFonts w:ascii="Aptos" w:eastAsia="Aptos" w:hAnsi="Aptos"/>
          <w:lang w:val="it-IT"/>
        </w:rPr>
        <w:t>, dove Arthur trascorse l’infanzia</w:t>
      </w:r>
    </w:p>
    <w:p w14:paraId="2E3CCF18" w14:textId="23B12A79" w:rsidR="52D8E0F2" w:rsidRDefault="52D8E0F2" w:rsidP="35D6DC92">
      <w:pPr>
        <w:numPr>
          <w:ilvl w:val="0"/>
          <w:numId w:val="3"/>
        </w:numPr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Leixlip</w:t>
      </w:r>
      <w:r w:rsidRPr="35D6DC92">
        <w:rPr>
          <w:rFonts w:ascii="Aptos" w:eastAsia="Aptos" w:hAnsi="Aptos"/>
          <w:lang w:val="it-IT"/>
        </w:rPr>
        <w:t>, sede della sua prima birreria</w:t>
      </w:r>
    </w:p>
    <w:p w14:paraId="11288115" w14:textId="70FBB651" w:rsidR="52D8E0F2" w:rsidRDefault="52D8E0F2" w:rsidP="35D6DC92">
      <w:pPr>
        <w:numPr>
          <w:ilvl w:val="0"/>
          <w:numId w:val="3"/>
        </w:numPr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Oughterard</w:t>
      </w:r>
      <w:r w:rsidRPr="35D6DC92">
        <w:rPr>
          <w:rFonts w:ascii="Aptos" w:eastAsia="Aptos" w:hAnsi="Aptos"/>
          <w:lang w:val="it-IT"/>
        </w:rPr>
        <w:t>, luogo della sua ultima dimora</w:t>
      </w:r>
    </w:p>
    <w:p w14:paraId="49369B9C" w14:textId="021E4D52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Nella vicina contea di Tipperary, il prestigioso </w:t>
      </w:r>
      <w:r w:rsidRPr="35D6DC92">
        <w:rPr>
          <w:rFonts w:ascii="Aptos" w:eastAsia="Aptos" w:hAnsi="Aptos"/>
          <w:b/>
          <w:bCs/>
          <w:lang w:val="it-IT"/>
        </w:rPr>
        <w:t>Cashel Palace Hotel 5 stelle</w:t>
      </w:r>
      <w:r w:rsidRPr="35D6DC92">
        <w:rPr>
          <w:rFonts w:ascii="Aptos" w:eastAsia="Aptos" w:hAnsi="Aptos"/>
          <w:lang w:val="it-IT"/>
        </w:rPr>
        <w:t xml:space="preserve"> celebra a sua volta l’eredità Guinness: nei suoi terreni si coltivava il luppolo che avrebbe ispirato la nascita della celebre stout.</w:t>
      </w:r>
    </w:p>
    <w:p w14:paraId="64672106" w14:textId="4DA834D9" w:rsidR="52D8E0F2" w:rsidRPr="00A956E0" w:rsidRDefault="52D8E0F2" w:rsidP="35D6DC92">
      <w:pPr>
        <w:rPr>
          <w:rFonts w:ascii="Aptos" w:eastAsia="Aptos" w:hAnsi="Aptos"/>
          <w:b/>
          <w:bCs/>
        </w:rPr>
      </w:pPr>
      <w:r w:rsidRPr="00A956E0">
        <w:rPr>
          <w:rFonts w:ascii="Aptos" w:eastAsia="Aptos" w:hAnsi="Aptos"/>
          <w:b/>
          <w:bCs/>
        </w:rPr>
        <w:t>St. James’s Gate e la Guinness Storehouse</w:t>
      </w:r>
    </w:p>
    <w:p w14:paraId="5546820D" w14:textId="2194C518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Il cuore pulsante della storia rimane però Dublino. Alla St. James’s Gate Brewery, il celebre cancello nero introduce alla </w:t>
      </w:r>
      <w:r w:rsidRPr="35D6DC92">
        <w:rPr>
          <w:rFonts w:ascii="Aptos" w:eastAsia="Aptos" w:hAnsi="Aptos"/>
          <w:b/>
          <w:bCs/>
          <w:lang w:val="it-IT"/>
        </w:rPr>
        <w:t>Guinness Storehouse</w:t>
      </w:r>
      <w:r w:rsidRPr="35D6DC92">
        <w:rPr>
          <w:rFonts w:ascii="Aptos" w:eastAsia="Aptos" w:hAnsi="Aptos"/>
          <w:lang w:val="it-IT"/>
        </w:rPr>
        <w:t xml:space="preserve">, una delle attrazioni più amate d’Irlanda. Qui i visitatori possono scoprire i segreti della produzione, rivivere le iconiche campagne pubblicitarie e gustare una pinta al </w:t>
      </w:r>
      <w:r w:rsidRPr="35D6DC92">
        <w:rPr>
          <w:rFonts w:ascii="Aptos" w:eastAsia="Aptos" w:hAnsi="Aptos"/>
          <w:b/>
          <w:bCs/>
          <w:lang w:val="it-IT"/>
        </w:rPr>
        <w:t>Gravity Bar</w:t>
      </w:r>
      <w:r w:rsidRPr="35D6DC92">
        <w:rPr>
          <w:rFonts w:ascii="Aptos" w:eastAsia="Aptos" w:hAnsi="Aptos"/>
          <w:lang w:val="it-IT"/>
        </w:rPr>
        <w:t>, con vista panoramica a 360° sulla capitale.</w:t>
      </w:r>
    </w:p>
    <w:p w14:paraId="297C5F8A" w14:textId="5C02FC88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Il 2025 segna un anno speciale: la Guinness Storehouse festeggia il </w:t>
      </w:r>
      <w:r w:rsidRPr="35D6DC92">
        <w:rPr>
          <w:rFonts w:ascii="Aptos" w:eastAsia="Aptos" w:hAnsi="Aptos"/>
          <w:b/>
          <w:bCs/>
          <w:lang w:val="it-IT"/>
        </w:rPr>
        <w:t>25° anniversario</w:t>
      </w:r>
      <w:r w:rsidRPr="35D6DC92">
        <w:rPr>
          <w:rFonts w:ascii="Aptos" w:eastAsia="Aptos" w:hAnsi="Aptos"/>
          <w:lang w:val="it-IT"/>
        </w:rPr>
        <w:t xml:space="preserve"> dalla sua apertura al pubblico.</w:t>
      </w:r>
    </w:p>
    <w:p w14:paraId="3E21C2DF" w14:textId="747AB3A8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34BFC42">
        <w:rPr>
          <w:rFonts w:ascii="Aptos" w:eastAsia="Aptos" w:hAnsi="Aptos"/>
          <w:lang w:val="it-IT"/>
        </w:rPr>
        <w:t xml:space="preserve">Accanto sorge la </w:t>
      </w:r>
      <w:r w:rsidRPr="334BFC42">
        <w:rPr>
          <w:rFonts w:ascii="Aptos" w:eastAsia="Aptos" w:hAnsi="Aptos"/>
          <w:b/>
          <w:bCs/>
          <w:lang w:val="it-IT"/>
        </w:rPr>
        <w:t>Open Gate Brewery</w:t>
      </w:r>
      <w:r w:rsidRPr="334BFC42">
        <w:rPr>
          <w:rFonts w:ascii="Aptos" w:eastAsia="Aptos" w:hAnsi="Aptos"/>
          <w:lang w:val="it-IT"/>
        </w:rPr>
        <w:t xml:space="preserve">, laboratorio sperimentale dove nascono nuove birre in edizione limitata, mentre poco più avanti l’ex centrale elettrica Guinness ospita oggi la </w:t>
      </w:r>
      <w:r w:rsidRPr="334BFC42">
        <w:rPr>
          <w:rFonts w:ascii="Aptos" w:eastAsia="Aptos" w:hAnsi="Aptos"/>
          <w:b/>
          <w:bCs/>
          <w:lang w:val="it-IT"/>
        </w:rPr>
        <w:t>distilleria Roe &amp; Co.</w:t>
      </w:r>
      <w:r w:rsidRPr="334BFC42">
        <w:rPr>
          <w:rFonts w:ascii="Aptos" w:eastAsia="Aptos" w:hAnsi="Aptos"/>
          <w:lang w:val="it-IT"/>
        </w:rPr>
        <w:t>, nuova meta per gli amanti del whiskey.</w:t>
      </w:r>
      <w:r>
        <w:br/>
      </w:r>
    </w:p>
    <w:p w14:paraId="33D2CFC5" w14:textId="1D5E48E3" w:rsidR="52D8E0F2" w:rsidRDefault="52D8E0F2" w:rsidP="35D6DC92">
      <w:pPr>
        <w:rPr>
          <w:rFonts w:ascii="Aptos" w:eastAsia="Aptos" w:hAnsi="Aptos"/>
          <w:b/>
          <w:bCs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L’eredità culturale e filantropica</w:t>
      </w:r>
    </w:p>
    <w:p w14:paraId="351F8EFA" w14:textId="22C85B3B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lastRenderedPageBreak/>
        <w:t>L’impatto della famiglia Guinness non si limita alla birra: a Dublino si intreccia con cultura, architettura e vita quotidiana.</w:t>
      </w:r>
    </w:p>
    <w:p w14:paraId="774C0077" w14:textId="02E621D2" w:rsidR="52D8E0F2" w:rsidRDefault="52D8E0F2" w:rsidP="35D6DC92">
      <w:pPr>
        <w:numPr>
          <w:ilvl w:val="0"/>
          <w:numId w:val="2"/>
        </w:num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Nel 1800 finanziarono il restauro della </w:t>
      </w:r>
      <w:r w:rsidRPr="35D6DC92">
        <w:rPr>
          <w:rFonts w:ascii="Aptos" w:eastAsia="Aptos" w:hAnsi="Aptos"/>
          <w:b/>
          <w:bCs/>
          <w:lang w:val="it-IT"/>
        </w:rPr>
        <w:t>Cattedrale di San Patrizio</w:t>
      </w:r>
      <w:r w:rsidRPr="35D6DC92">
        <w:rPr>
          <w:rFonts w:ascii="Aptos" w:eastAsia="Aptos" w:hAnsi="Aptos"/>
          <w:lang w:val="it-IT"/>
        </w:rPr>
        <w:t>, la più grande d’Irlanda.</w:t>
      </w:r>
    </w:p>
    <w:p w14:paraId="0B1B8484" w14:textId="690E0EC1" w:rsidR="52D8E0F2" w:rsidRDefault="52D8E0F2" w:rsidP="35D6DC92">
      <w:pPr>
        <w:numPr>
          <w:ilvl w:val="0"/>
          <w:numId w:val="2"/>
        </w:num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Contribuirono al recupero della </w:t>
      </w:r>
      <w:r w:rsidRPr="35D6DC92">
        <w:rPr>
          <w:rFonts w:ascii="Aptos" w:eastAsia="Aptos" w:hAnsi="Aptos"/>
          <w:b/>
          <w:bCs/>
          <w:lang w:val="it-IT"/>
        </w:rPr>
        <w:t>Marsh’s Library</w:t>
      </w:r>
      <w:r w:rsidRPr="35D6DC92">
        <w:rPr>
          <w:rFonts w:ascii="Aptos" w:eastAsia="Aptos" w:hAnsi="Aptos"/>
          <w:lang w:val="it-IT"/>
        </w:rPr>
        <w:t>, la biblioteca pubblica più antica d’Irlanda, frequentata da autori come James Joyce e Bram Stoker.</w:t>
      </w:r>
    </w:p>
    <w:p w14:paraId="6A539E40" w14:textId="6E717525" w:rsidR="52D8E0F2" w:rsidRDefault="52D8E0F2" w:rsidP="35D6DC92">
      <w:pPr>
        <w:numPr>
          <w:ilvl w:val="0"/>
          <w:numId w:val="2"/>
        </w:num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Donarono alla città gli </w:t>
      </w:r>
      <w:r w:rsidRPr="35D6DC92">
        <w:rPr>
          <w:rFonts w:ascii="Aptos" w:eastAsia="Aptos" w:hAnsi="Aptos"/>
          <w:b/>
          <w:bCs/>
          <w:lang w:val="it-IT"/>
        </w:rPr>
        <w:t>Iveagh Gardens</w:t>
      </w:r>
      <w:r w:rsidRPr="35D6DC92">
        <w:rPr>
          <w:rFonts w:ascii="Aptos" w:eastAsia="Aptos" w:hAnsi="Aptos"/>
          <w:lang w:val="it-IT"/>
        </w:rPr>
        <w:t xml:space="preserve"> e </w:t>
      </w:r>
      <w:r w:rsidRPr="35D6DC92">
        <w:rPr>
          <w:rFonts w:ascii="Aptos" w:eastAsia="Aptos" w:hAnsi="Aptos"/>
          <w:b/>
          <w:bCs/>
          <w:lang w:val="it-IT"/>
        </w:rPr>
        <w:t>St. Stephen’s Green</w:t>
      </w:r>
      <w:r w:rsidRPr="35D6DC92">
        <w:rPr>
          <w:rFonts w:ascii="Aptos" w:eastAsia="Aptos" w:hAnsi="Aptos"/>
          <w:lang w:val="it-IT"/>
        </w:rPr>
        <w:t>, oggi tra i parchi più amati della capitale.</w:t>
      </w:r>
    </w:p>
    <w:p w14:paraId="5B64F918" w14:textId="4913F565" w:rsidR="52D8E0F2" w:rsidRDefault="52D8E0F2" w:rsidP="35D6DC92">
      <w:pPr>
        <w:numPr>
          <w:ilvl w:val="0"/>
          <w:numId w:val="2"/>
        </w:num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Perfino la celebre </w:t>
      </w:r>
      <w:r w:rsidRPr="35D6DC92">
        <w:rPr>
          <w:rFonts w:ascii="Aptos" w:eastAsia="Aptos" w:hAnsi="Aptos"/>
          <w:b/>
          <w:bCs/>
          <w:lang w:val="it-IT"/>
        </w:rPr>
        <w:t>Grafton Street</w:t>
      </w:r>
      <w:r w:rsidRPr="35D6DC92">
        <w:rPr>
          <w:rFonts w:ascii="Aptos" w:eastAsia="Aptos" w:hAnsi="Aptos"/>
          <w:lang w:val="it-IT"/>
        </w:rPr>
        <w:t xml:space="preserve"> fu acquistata e donata alla città da Lord Ardilaun, nipote di Arthur Guinness.</w:t>
      </w:r>
    </w:p>
    <w:p w14:paraId="16A9CB20" w14:textId="6DB2B964" w:rsidR="35D6DC92" w:rsidRPr="00A956E0" w:rsidRDefault="35D6DC92" w:rsidP="35D6DC92">
      <w:pPr>
        <w:rPr>
          <w:rFonts w:ascii="Aptos" w:eastAsia="Aptos" w:hAnsi="Aptos"/>
          <w:lang w:val="it-IT"/>
        </w:rPr>
      </w:pPr>
    </w:p>
    <w:p w14:paraId="4F72EAE1" w14:textId="127B93D4" w:rsidR="52D8E0F2" w:rsidRDefault="52D8E0F2" w:rsidP="35D6DC92">
      <w:pPr>
        <w:rPr>
          <w:rFonts w:ascii="Aptos" w:eastAsia="Aptos" w:hAnsi="Aptos"/>
          <w:b/>
          <w:bCs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Oltre Dublino: castelli, tenute e panorami unici</w:t>
      </w:r>
    </w:p>
    <w:p w14:paraId="432AFADC" w14:textId="08711161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>La famiglia Guinness lasciò un segno anche fuori dalla capitale:</w:t>
      </w:r>
    </w:p>
    <w:p w14:paraId="235471B9" w14:textId="673B0BF4" w:rsidR="52D8E0F2" w:rsidRDefault="52D8E0F2" w:rsidP="35D6DC92">
      <w:pPr>
        <w:numPr>
          <w:ilvl w:val="0"/>
          <w:numId w:val="1"/>
        </w:num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La </w:t>
      </w:r>
      <w:r w:rsidRPr="35D6DC92">
        <w:rPr>
          <w:rFonts w:ascii="Aptos" w:eastAsia="Aptos" w:hAnsi="Aptos"/>
          <w:b/>
          <w:bCs/>
          <w:lang w:val="it-IT"/>
        </w:rPr>
        <w:t>Muckross House</w:t>
      </w:r>
      <w:r w:rsidRPr="35D6DC92">
        <w:rPr>
          <w:rFonts w:ascii="Aptos" w:eastAsia="Aptos" w:hAnsi="Aptos"/>
          <w:lang w:val="it-IT"/>
        </w:rPr>
        <w:t xml:space="preserve"> in Kerry e </w:t>
      </w:r>
      <w:r w:rsidRPr="35D6DC92">
        <w:rPr>
          <w:rFonts w:ascii="Aptos" w:eastAsia="Aptos" w:hAnsi="Aptos"/>
          <w:b/>
          <w:bCs/>
          <w:lang w:val="it-IT"/>
        </w:rPr>
        <w:t>Ashford Castle</w:t>
      </w:r>
      <w:r w:rsidRPr="35D6DC92">
        <w:rPr>
          <w:rFonts w:ascii="Aptos" w:eastAsia="Aptos" w:hAnsi="Aptos"/>
          <w:lang w:val="it-IT"/>
        </w:rPr>
        <w:t xml:space="preserve"> in Galway, entrambi legati ai Guinness, sono oggi spettacolari dimore storiche di lusso.</w:t>
      </w:r>
    </w:p>
    <w:p w14:paraId="14D6A670" w14:textId="638FE411" w:rsidR="52D8E0F2" w:rsidRDefault="52D8E0F2" w:rsidP="35D6DC92">
      <w:pPr>
        <w:numPr>
          <w:ilvl w:val="0"/>
          <w:numId w:val="1"/>
        </w:num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Nelle Wicklow Mountains, il suggestivo </w:t>
      </w:r>
      <w:r w:rsidRPr="35D6DC92">
        <w:rPr>
          <w:rFonts w:ascii="Aptos" w:eastAsia="Aptos" w:hAnsi="Aptos"/>
          <w:b/>
          <w:bCs/>
          <w:lang w:val="it-IT"/>
        </w:rPr>
        <w:t>Lough Tay</w:t>
      </w:r>
      <w:r w:rsidRPr="35D6DC92">
        <w:rPr>
          <w:rFonts w:ascii="Aptos" w:eastAsia="Aptos" w:hAnsi="Aptos"/>
          <w:lang w:val="it-IT"/>
        </w:rPr>
        <w:t>, conosciuto come “Lago Guinness”, ricorda una pinta perfetta vista dall’alto: acque scure incorniciate da una spiaggia sabbiosa.</w:t>
      </w:r>
    </w:p>
    <w:p w14:paraId="22CDB572" w14:textId="69A32051" w:rsidR="35D6DC92" w:rsidRPr="00A956E0" w:rsidRDefault="35D6DC92" w:rsidP="35D6DC92">
      <w:pPr>
        <w:rPr>
          <w:rFonts w:ascii="Aptos" w:eastAsia="Aptos" w:hAnsi="Aptos"/>
          <w:lang w:val="it-IT"/>
        </w:rPr>
      </w:pPr>
    </w:p>
    <w:p w14:paraId="7E9EC2AC" w14:textId="50A9D74D" w:rsidR="52D8E0F2" w:rsidRDefault="52D8E0F2" w:rsidP="35D6DC92">
      <w:pPr>
        <w:rPr>
          <w:rFonts w:ascii="Aptos" w:eastAsia="Aptos" w:hAnsi="Aptos"/>
          <w:b/>
          <w:bCs/>
          <w:lang w:val="it-IT"/>
        </w:rPr>
      </w:pPr>
      <w:r w:rsidRPr="35D6DC92">
        <w:rPr>
          <w:rFonts w:ascii="Aptos" w:eastAsia="Aptos" w:hAnsi="Aptos"/>
          <w:b/>
          <w:bCs/>
          <w:lang w:val="it-IT"/>
        </w:rPr>
        <w:t>Una leggenda senza tempo</w:t>
      </w:r>
    </w:p>
    <w:p w14:paraId="09600C4C" w14:textId="1992F8DF" w:rsidR="52D8E0F2" w:rsidRDefault="52D8E0F2" w:rsidP="35D6DC92">
      <w:pPr>
        <w:jc w:val="both"/>
        <w:rPr>
          <w:rFonts w:ascii="Aptos" w:eastAsia="Aptos" w:hAnsi="Aptos"/>
          <w:lang w:val="it-IT"/>
        </w:rPr>
      </w:pPr>
      <w:r w:rsidRPr="35D6DC92">
        <w:rPr>
          <w:rFonts w:ascii="Aptos" w:eastAsia="Aptos" w:hAnsi="Aptos"/>
          <w:lang w:val="it-IT"/>
        </w:rPr>
        <w:t xml:space="preserve">Dal Kildare alle Wicklow Mountains, passando per Dublino e Galway, la famiglia Guinness ha lasciato un’impronta profonda e duratura nella storia d’Irlanda. Con </w:t>
      </w:r>
      <w:r w:rsidRPr="35D6DC92">
        <w:rPr>
          <w:rFonts w:ascii="Aptos" w:eastAsia="Aptos" w:hAnsi="Aptos"/>
          <w:i/>
          <w:iCs/>
          <w:lang w:val="it-IT"/>
        </w:rPr>
        <w:t>“House of Guinness”</w:t>
      </w:r>
      <w:r w:rsidRPr="35D6DC92">
        <w:rPr>
          <w:rFonts w:ascii="Aptos" w:eastAsia="Aptos" w:hAnsi="Aptos"/>
          <w:lang w:val="it-IT"/>
        </w:rPr>
        <w:t>, Netflix celebra non solo la nascita di una stout iconica, ma anche un’eredità fatta di cultura, filantropia e paesaggi indimenticabili.</w:t>
      </w:r>
    </w:p>
    <w:p w14:paraId="7AC52103" w14:textId="77777777" w:rsidR="35D6DC92" w:rsidRDefault="35D6DC92" w:rsidP="35D6DC92">
      <w:pPr>
        <w:rPr>
          <w:lang w:val="it-IT"/>
        </w:rPr>
      </w:pPr>
    </w:p>
    <w:p w14:paraId="2220B2A9" w14:textId="77777777" w:rsidR="35D6DC92" w:rsidRDefault="35D6DC92" w:rsidP="35D6DC92">
      <w:pPr>
        <w:rPr>
          <w:lang w:val="it-IT"/>
        </w:rPr>
      </w:pPr>
    </w:p>
    <w:p w14:paraId="6536A84A" w14:textId="3919D997" w:rsidR="05BBF1DE" w:rsidRDefault="05BBF1DE" w:rsidP="35D6DC92">
      <w:pPr>
        <w:rPr>
          <w:lang w:val="it-IT"/>
        </w:rPr>
      </w:pPr>
      <w:hyperlink r:id="rId8">
        <w:r w:rsidRPr="35D6DC92">
          <w:rPr>
            <w:rStyle w:val="Hyperlink"/>
            <w:lang w:val="it-IT"/>
          </w:rPr>
          <w:t>www.irlanda.com</w:t>
        </w:r>
      </w:hyperlink>
    </w:p>
    <w:p w14:paraId="616E56E8" w14:textId="1B8E36C0" w:rsidR="35D6DC92" w:rsidRDefault="35D6DC92" w:rsidP="35D6DC92">
      <w:pPr>
        <w:rPr>
          <w:lang w:val="it-IT"/>
        </w:rPr>
      </w:pPr>
    </w:p>
    <w:sectPr w:rsidR="35D6DC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AB3E8"/>
    <w:multiLevelType w:val="hybridMultilevel"/>
    <w:tmpl w:val="FFFFFFFF"/>
    <w:lvl w:ilvl="0" w:tplc="D3DC5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06CB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2CD3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2A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62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4F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CE9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0D6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044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D56069"/>
    <w:multiLevelType w:val="hybridMultilevel"/>
    <w:tmpl w:val="FFFFFFFF"/>
    <w:lvl w:ilvl="0" w:tplc="9BBAD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A86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0404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DC0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2D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0E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D81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22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7A5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7ACF8"/>
    <w:multiLevelType w:val="hybridMultilevel"/>
    <w:tmpl w:val="FFFFFFFF"/>
    <w:lvl w:ilvl="0" w:tplc="ABD6A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145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8A9E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A65A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A88E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70D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0E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74D6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58FD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843184">
    <w:abstractNumId w:val="0"/>
  </w:num>
  <w:num w:numId="2" w16cid:durableId="1918637551">
    <w:abstractNumId w:val="1"/>
  </w:num>
  <w:num w:numId="3" w16cid:durableId="885530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BA"/>
    <w:rsid w:val="00106CCD"/>
    <w:rsid w:val="001249A6"/>
    <w:rsid w:val="0012672E"/>
    <w:rsid w:val="00141A01"/>
    <w:rsid w:val="00157CB1"/>
    <w:rsid w:val="001A7647"/>
    <w:rsid w:val="002409A6"/>
    <w:rsid w:val="00257C83"/>
    <w:rsid w:val="002B58E0"/>
    <w:rsid w:val="00444669"/>
    <w:rsid w:val="004D142A"/>
    <w:rsid w:val="00622765"/>
    <w:rsid w:val="007416AF"/>
    <w:rsid w:val="00784E0B"/>
    <w:rsid w:val="008A7A3F"/>
    <w:rsid w:val="00931446"/>
    <w:rsid w:val="00994D45"/>
    <w:rsid w:val="00A956E0"/>
    <w:rsid w:val="00AD5A9F"/>
    <w:rsid w:val="00B906BA"/>
    <w:rsid w:val="00C25B04"/>
    <w:rsid w:val="00C26F31"/>
    <w:rsid w:val="00D224A1"/>
    <w:rsid w:val="00DC6497"/>
    <w:rsid w:val="00EA52B9"/>
    <w:rsid w:val="05BBF1DE"/>
    <w:rsid w:val="1BA9950C"/>
    <w:rsid w:val="1BCCEB60"/>
    <w:rsid w:val="1BF5A3D4"/>
    <w:rsid w:val="20A26E39"/>
    <w:rsid w:val="334BFC42"/>
    <w:rsid w:val="35D6DC92"/>
    <w:rsid w:val="43E68A1C"/>
    <w:rsid w:val="4A1E860F"/>
    <w:rsid w:val="52D8E0F2"/>
    <w:rsid w:val="5776821E"/>
    <w:rsid w:val="58C1BC59"/>
    <w:rsid w:val="5EC91355"/>
    <w:rsid w:val="61FAAE07"/>
    <w:rsid w:val="6587578E"/>
    <w:rsid w:val="6C4E3645"/>
    <w:rsid w:val="70D7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8CD31"/>
  <w15:chartTrackingRefBased/>
  <w15:docId w15:val="{6FA66A41-A810-42CC-B886-3D36FD2C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0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6B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7CB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7CB1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B13F9-5C92-4595-9861-874A6D2647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2491FE8C-B6A5-40D1-95A1-99223AE03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370818-78FA-4CE2-971A-C0A29898D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Ornella Gamacchio</dc:creator>
  <cp:keywords/>
  <dc:description/>
  <cp:lastModifiedBy>Ornella Gamacchio</cp:lastModifiedBy>
  <cp:revision>2</cp:revision>
  <dcterms:created xsi:type="dcterms:W3CDTF">2025-09-24T15:34:00Z</dcterms:created>
  <dcterms:modified xsi:type="dcterms:W3CDTF">2025-09-24T15:34:00Z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